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17D8FC" w14:textId="77777777" w:rsidR="000E334D" w:rsidRDefault="000E334D"/>
    <w:tbl>
      <w:tblPr>
        <w:tblW w:w="15735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1418"/>
        <w:gridCol w:w="3579"/>
        <w:gridCol w:w="3579"/>
        <w:gridCol w:w="3579"/>
        <w:gridCol w:w="3580"/>
      </w:tblGrid>
      <w:tr w:rsidR="000748ED" w:rsidRPr="00A02872" w14:paraId="7AC60DD1" w14:textId="77777777" w:rsidTr="00D46683">
        <w:trPr>
          <w:trHeight w:val="148"/>
        </w:trPr>
        <w:tc>
          <w:tcPr>
            <w:tcW w:w="1418" w:type="dxa"/>
            <w:vMerge w:val="restart"/>
            <w:shd w:val="clear" w:color="auto" w:fill="F2F2F2"/>
          </w:tcPr>
          <w:p w14:paraId="71EC081F" w14:textId="77777777" w:rsidR="000748ED" w:rsidRPr="007E11B8" w:rsidRDefault="000748ED" w:rsidP="00390B8F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7E11B8">
              <w:rPr>
                <w:rFonts w:ascii="Century Gothic" w:hAnsi="Century Gothic"/>
                <w:b/>
                <w:sz w:val="20"/>
                <w:szCs w:val="20"/>
              </w:rPr>
              <w:t>RE</w:t>
            </w:r>
          </w:p>
        </w:tc>
        <w:tc>
          <w:tcPr>
            <w:tcW w:w="3579" w:type="dxa"/>
            <w:shd w:val="clear" w:color="auto" w:fill="F2F2F2"/>
          </w:tcPr>
          <w:p w14:paraId="07007F88" w14:textId="77777777" w:rsidR="000748ED" w:rsidRPr="00356963" w:rsidRDefault="000748ED" w:rsidP="00390B8F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39293808" w14:textId="77777777" w:rsidR="000748ED" w:rsidRPr="00356963" w:rsidRDefault="000748ED" w:rsidP="00390B8F">
            <w:pPr>
              <w:rPr>
                <w:rFonts w:ascii="Century Gothic" w:hAnsi="Century Gothic"/>
                <w:sz w:val="20"/>
                <w:szCs w:val="20"/>
              </w:rPr>
            </w:pPr>
            <w:r w:rsidRPr="00356963">
              <w:rPr>
                <w:rFonts w:ascii="Century Gothic" w:hAnsi="Century Gothic"/>
                <w:sz w:val="20"/>
                <w:szCs w:val="20"/>
              </w:rPr>
              <w:t xml:space="preserve">We promote </w:t>
            </w:r>
            <w:r w:rsidRPr="00356963">
              <w:rPr>
                <w:rFonts w:ascii="Century Gothic" w:hAnsi="Century Gothic"/>
                <w:b/>
                <w:i/>
                <w:sz w:val="20"/>
                <w:szCs w:val="20"/>
              </w:rPr>
              <w:t xml:space="preserve">spiritual </w:t>
            </w:r>
            <w:r w:rsidRPr="00356963">
              <w:rPr>
                <w:rFonts w:ascii="Century Gothic" w:hAnsi="Century Gothic"/>
                <w:sz w:val="20"/>
                <w:szCs w:val="20"/>
              </w:rPr>
              <w:t xml:space="preserve">development </w:t>
            </w:r>
          </w:p>
          <w:p w14:paraId="7D576A83" w14:textId="77777777" w:rsidR="000748ED" w:rsidRPr="00356963" w:rsidRDefault="000748ED" w:rsidP="00390B8F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3579" w:type="dxa"/>
            <w:shd w:val="clear" w:color="auto" w:fill="F2F2F2"/>
          </w:tcPr>
          <w:p w14:paraId="1D9E1B1A" w14:textId="77777777" w:rsidR="000748ED" w:rsidRPr="00356963" w:rsidRDefault="000748ED" w:rsidP="00390B8F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5582837E" w14:textId="77777777" w:rsidR="000748ED" w:rsidRPr="00356963" w:rsidRDefault="000748ED" w:rsidP="00390B8F">
            <w:pPr>
              <w:rPr>
                <w:rFonts w:ascii="Century Gothic" w:hAnsi="Century Gothic"/>
                <w:sz w:val="20"/>
                <w:szCs w:val="20"/>
              </w:rPr>
            </w:pPr>
            <w:r w:rsidRPr="00356963">
              <w:rPr>
                <w:rFonts w:ascii="Century Gothic" w:hAnsi="Century Gothic"/>
                <w:sz w:val="20"/>
                <w:szCs w:val="20"/>
              </w:rPr>
              <w:t xml:space="preserve">We promote </w:t>
            </w:r>
            <w:r w:rsidRPr="00356963">
              <w:rPr>
                <w:rFonts w:ascii="Century Gothic" w:hAnsi="Century Gothic"/>
                <w:b/>
                <w:i/>
                <w:sz w:val="20"/>
                <w:szCs w:val="20"/>
              </w:rPr>
              <w:t xml:space="preserve">moral </w:t>
            </w:r>
            <w:r w:rsidRPr="00356963">
              <w:rPr>
                <w:rFonts w:ascii="Century Gothic" w:hAnsi="Century Gothic"/>
                <w:sz w:val="20"/>
                <w:szCs w:val="20"/>
              </w:rPr>
              <w:t xml:space="preserve">development </w:t>
            </w:r>
          </w:p>
          <w:p w14:paraId="0AFB6AD1" w14:textId="77777777" w:rsidR="000748ED" w:rsidRPr="00356963" w:rsidRDefault="000748ED" w:rsidP="00390B8F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3579" w:type="dxa"/>
            <w:shd w:val="clear" w:color="auto" w:fill="F2F2F2"/>
          </w:tcPr>
          <w:p w14:paraId="6A3D98EF" w14:textId="77777777" w:rsidR="000748ED" w:rsidRPr="00356963" w:rsidRDefault="000748ED" w:rsidP="00390B8F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5820EDD4" w14:textId="77777777" w:rsidR="000748ED" w:rsidRPr="00356963" w:rsidRDefault="000748ED" w:rsidP="00390B8F">
            <w:pPr>
              <w:rPr>
                <w:rFonts w:ascii="Century Gothic" w:hAnsi="Century Gothic"/>
                <w:sz w:val="20"/>
                <w:szCs w:val="20"/>
              </w:rPr>
            </w:pPr>
            <w:r w:rsidRPr="00356963">
              <w:rPr>
                <w:rFonts w:ascii="Century Gothic" w:hAnsi="Century Gothic"/>
                <w:sz w:val="20"/>
                <w:szCs w:val="20"/>
              </w:rPr>
              <w:t xml:space="preserve">We promote </w:t>
            </w:r>
            <w:proofErr w:type="gramStart"/>
            <w:r w:rsidRPr="00356963">
              <w:rPr>
                <w:rFonts w:ascii="Century Gothic" w:hAnsi="Century Gothic"/>
                <w:b/>
                <w:i/>
                <w:sz w:val="20"/>
                <w:szCs w:val="20"/>
              </w:rPr>
              <w:t xml:space="preserve">social  </w:t>
            </w:r>
            <w:r w:rsidRPr="00356963">
              <w:rPr>
                <w:rFonts w:ascii="Century Gothic" w:hAnsi="Century Gothic"/>
                <w:sz w:val="20"/>
                <w:szCs w:val="20"/>
              </w:rPr>
              <w:t>development</w:t>
            </w:r>
            <w:proofErr w:type="gramEnd"/>
            <w:r w:rsidRPr="00356963">
              <w:rPr>
                <w:rFonts w:ascii="Century Gothic" w:hAnsi="Century Gothic"/>
                <w:sz w:val="20"/>
                <w:szCs w:val="20"/>
              </w:rPr>
              <w:t xml:space="preserve"> </w:t>
            </w:r>
          </w:p>
          <w:p w14:paraId="0250B22A" w14:textId="77777777" w:rsidR="000748ED" w:rsidRPr="00356963" w:rsidRDefault="000748ED" w:rsidP="00390B8F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3580" w:type="dxa"/>
            <w:shd w:val="clear" w:color="auto" w:fill="F2F2F2"/>
          </w:tcPr>
          <w:p w14:paraId="6CCFA80F" w14:textId="77777777" w:rsidR="000748ED" w:rsidRPr="00356963" w:rsidRDefault="000748ED" w:rsidP="00390B8F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756F2722" w14:textId="77777777" w:rsidR="000748ED" w:rsidRPr="00356963" w:rsidRDefault="000748ED" w:rsidP="00390B8F">
            <w:pPr>
              <w:rPr>
                <w:rFonts w:ascii="Century Gothic" w:hAnsi="Century Gothic"/>
                <w:sz w:val="20"/>
                <w:szCs w:val="20"/>
              </w:rPr>
            </w:pPr>
            <w:r w:rsidRPr="00356963">
              <w:rPr>
                <w:rFonts w:ascii="Century Gothic" w:hAnsi="Century Gothic"/>
                <w:sz w:val="20"/>
                <w:szCs w:val="20"/>
              </w:rPr>
              <w:t xml:space="preserve">We promote </w:t>
            </w:r>
            <w:r w:rsidRPr="00356963">
              <w:rPr>
                <w:rFonts w:ascii="Century Gothic" w:hAnsi="Century Gothic"/>
                <w:b/>
                <w:i/>
                <w:sz w:val="20"/>
                <w:szCs w:val="20"/>
              </w:rPr>
              <w:t xml:space="preserve">cultural </w:t>
            </w:r>
            <w:r w:rsidRPr="00356963">
              <w:rPr>
                <w:rFonts w:ascii="Century Gothic" w:hAnsi="Century Gothic"/>
                <w:sz w:val="20"/>
                <w:szCs w:val="20"/>
              </w:rPr>
              <w:t xml:space="preserve">development </w:t>
            </w:r>
          </w:p>
          <w:p w14:paraId="443D3278" w14:textId="77777777" w:rsidR="000748ED" w:rsidRPr="00356963" w:rsidRDefault="000748ED" w:rsidP="00390B8F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0748ED" w:rsidRPr="00A02872" w14:paraId="3B4C7694" w14:textId="77777777" w:rsidTr="00D46683">
        <w:trPr>
          <w:trHeight w:val="148"/>
        </w:trPr>
        <w:tc>
          <w:tcPr>
            <w:tcW w:w="1418" w:type="dxa"/>
            <w:vMerge/>
            <w:shd w:val="clear" w:color="auto" w:fill="F2F2F2"/>
          </w:tcPr>
          <w:p w14:paraId="1B0CFE2B" w14:textId="77777777" w:rsidR="000748ED" w:rsidRPr="00356963" w:rsidRDefault="000748ED" w:rsidP="00390B8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3579" w:type="dxa"/>
          </w:tcPr>
          <w:p w14:paraId="5C7F792F" w14:textId="77777777" w:rsidR="000748ED" w:rsidRPr="00D46683" w:rsidRDefault="000748ED" w:rsidP="00390B8F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2158D771" w14:textId="54168BA3" w:rsidR="000748ED" w:rsidRPr="00D46683" w:rsidRDefault="000748ED" w:rsidP="00390B8F">
            <w:pPr>
              <w:rPr>
                <w:rFonts w:ascii="Century Gothic" w:hAnsi="Century Gothic"/>
                <w:sz w:val="20"/>
                <w:szCs w:val="20"/>
              </w:rPr>
            </w:pPr>
            <w:r w:rsidRPr="00D46683">
              <w:rPr>
                <w:rFonts w:ascii="Century Gothic" w:hAnsi="Century Gothic"/>
                <w:sz w:val="20"/>
                <w:szCs w:val="20"/>
              </w:rPr>
              <w:t>By experiencing wonder and joy through learning about and from stories, celebrations, rituals and different expressions of religion and worldviews</w:t>
            </w:r>
            <w:r w:rsidR="00C0060B" w:rsidRPr="00D46683">
              <w:rPr>
                <w:rFonts w:ascii="Century Gothic" w:hAnsi="Century Gothic"/>
                <w:sz w:val="20"/>
                <w:szCs w:val="20"/>
              </w:rPr>
              <w:t xml:space="preserve"> (Year 3)</w:t>
            </w:r>
          </w:p>
          <w:p w14:paraId="684DDBF2" w14:textId="77777777" w:rsidR="000748ED" w:rsidRPr="00D46683" w:rsidRDefault="000748ED" w:rsidP="00390B8F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0DFBC136" w14:textId="77777777" w:rsidR="000748ED" w:rsidRPr="00D46683" w:rsidRDefault="000748ED" w:rsidP="00390B8F">
            <w:pPr>
              <w:rPr>
                <w:rFonts w:ascii="Century Gothic" w:hAnsi="Century Gothic"/>
                <w:sz w:val="20"/>
                <w:szCs w:val="20"/>
              </w:rPr>
            </w:pPr>
            <w:r w:rsidRPr="00D46683">
              <w:rPr>
                <w:rFonts w:ascii="Century Gothic" w:hAnsi="Century Gothic"/>
                <w:sz w:val="20"/>
                <w:szCs w:val="20"/>
              </w:rPr>
              <w:t>By asking and responding to questions of meaning and purpose</w:t>
            </w:r>
            <w:r w:rsidR="00E9225C" w:rsidRPr="00D46683">
              <w:rPr>
                <w:rFonts w:ascii="Century Gothic" w:hAnsi="Century Gothic"/>
                <w:sz w:val="20"/>
                <w:szCs w:val="20"/>
              </w:rPr>
              <w:t xml:space="preserve"> – visits from </w:t>
            </w:r>
            <w:r w:rsidR="000226A9">
              <w:rPr>
                <w:rFonts w:ascii="Century Gothic" w:hAnsi="Century Gothic"/>
                <w:sz w:val="20"/>
                <w:szCs w:val="20"/>
              </w:rPr>
              <w:t>local minister when learning about Christian themes.</w:t>
            </w:r>
            <w:r w:rsidR="00C14E38">
              <w:rPr>
                <w:rFonts w:ascii="Century Gothic" w:hAnsi="Century Gothic"/>
                <w:sz w:val="20"/>
                <w:szCs w:val="20"/>
              </w:rPr>
              <w:t xml:space="preserve">  Pentecost (Y2)</w:t>
            </w:r>
            <w:r w:rsidR="00256A3D"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="00F53CA5">
              <w:rPr>
                <w:rFonts w:ascii="Century Gothic" w:hAnsi="Century Gothic"/>
                <w:sz w:val="20"/>
                <w:szCs w:val="20"/>
              </w:rPr>
              <w:t>The Life Exhibition, Years 5 and 6.</w:t>
            </w:r>
          </w:p>
          <w:p w14:paraId="0E2FF67C" w14:textId="77777777" w:rsidR="000748ED" w:rsidRPr="00D46683" w:rsidRDefault="000748ED" w:rsidP="00390B8F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610F998F" w14:textId="77777777" w:rsidR="000748ED" w:rsidRPr="00D46683" w:rsidRDefault="000748ED" w:rsidP="00390B8F">
            <w:pPr>
              <w:rPr>
                <w:rFonts w:ascii="Century Gothic" w:hAnsi="Century Gothic"/>
                <w:sz w:val="20"/>
                <w:szCs w:val="20"/>
              </w:rPr>
            </w:pPr>
            <w:r w:rsidRPr="00D46683">
              <w:rPr>
                <w:rFonts w:ascii="Century Gothic" w:hAnsi="Century Gothic"/>
                <w:sz w:val="20"/>
                <w:szCs w:val="20"/>
              </w:rPr>
              <w:t>By considering questions about God</w:t>
            </w:r>
            <w:r w:rsidR="00FD3428">
              <w:rPr>
                <w:rFonts w:ascii="Century Gothic" w:hAnsi="Century Gothic"/>
                <w:sz w:val="20"/>
                <w:szCs w:val="20"/>
              </w:rPr>
              <w:t xml:space="preserve"> and secular faiths (</w:t>
            </w:r>
            <w:proofErr w:type="gramStart"/>
            <w:r w:rsidR="00FD3428">
              <w:rPr>
                <w:rFonts w:ascii="Century Gothic" w:hAnsi="Century Gothic"/>
                <w:sz w:val="20"/>
                <w:szCs w:val="20"/>
              </w:rPr>
              <w:t>e.g.</w:t>
            </w:r>
            <w:proofErr w:type="gramEnd"/>
            <w:r w:rsidR="00FD3428">
              <w:rPr>
                <w:rFonts w:ascii="Century Gothic" w:hAnsi="Century Gothic"/>
                <w:sz w:val="20"/>
                <w:szCs w:val="20"/>
              </w:rPr>
              <w:t xml:space="preserve"> H</w:t>
            </w:r>
            <w:r w:rsidR="000226A9">
              <w:rPr>
                <w:rFonts w:ascii="Century Gothic" w:hAnsi="Century Gothic"/>
                <w:sz w:val="20"/>
                <w:szCs w:val="20"/>
              </w:rPr>
              <w:t>umanism</w:t>
            </w:r>
            <w:r w:rsidR="00C14E38">
              <w:rPr>
                <w:rFonts w:ascii="Century Gothic" w:hAnsi="Century Gothic"/>
                <w:sz w:val="20"/>
                <w:szCs w:val="20"/>
              </w:rPr>
              <w:t xml:space="preserve"> Y6</w:t>
            </w:r>
            <w:r w:rsidR="000226A9">
              <w:rPr>
                <w:rFonts w:ascii="Century Gothic" w:hAnsi="Century Gothic"/>
                <w:sz w:val="20"/>
                <w:szCs w:val="20"/>
              </w:rPr>
              <w:t>)</w:t>
            </w:r>
            <w:r w:rsidRPr="00D46683">
              <w:rPr>
                <w:rFonts w:ascii="Century Gothic" w:hAnsi="Century Gothic"/>
                <w:sz w:val="20"/>
                <w:szCs w:val="20"/>
              </w:rPr>
              <w:t xml:space="preserve"> and evaluating truth claims</w:t>
            </w:r>
            <w:r w:rsidR="00E9225C" w:rsidRPr="00D46683">
              <w:rPr>
                <w:rFonts w:ascii="Century Gothic" w:hAnsi="Century Gothic"/>
                <w:sz w:val="20"/>
                <w:szCs w:val="20"/>
              </w:rPr>
              <w:t xml:space="preserve"> – P4C discussing what truth is and how we know (Y6)</w:t>
            </w:r>
          </w:p>
          <w:p w14:paraId="2E82EABA" w14:textId="77777777" w:rsidR="000748ED" w:rsidRPr="00D46683" w:rsidRDefault="000748ED" w:rsidP="00390B8F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6F73AAFF" w14:textId="77777777" w:rsidR="000748ED" w:rsidRPr="00D46683" w:rsidRDefault="000748ED" w:rsidP="00D55EE7">
            <w:pPr>
              <w:rPr>
                <w:rFonts w:ascii="Century Gothic" w:hAnsi="Century Gothic"/>
                <w:sz w:val="20"/>
                <w:szCs w:val="20"/>
              </w:rPr>
            </w:pPr>
            <w:r w:rsidRPr="00D46683">
              <w:rPr>
                <w:rFonts w:ascii="Century Gothic" w:hAnsi="Century Gothic"/>
                <w:sz w:val="20"/>
                <w:szCs w:val="20"/>
              </w:rPr>
              <w:t xml:space="preserve">By exploring spiritual practices such as worship and </w:t>
            </w:r>
            <w:proofErr w:type="gramStart"/>
            <w:r w:rsidRPr="00D46683">
              <w:rPr>
                <w:rFonts w:ascii="Century Gothic" w:hAnsi="Century Gothic"/>
                <w:sz w:val="20"/>
                <w:szCs w:val="20"/>
              </w:rPr>
              <w:t>p</w:t>
            </w:r>
            <w:r w:rsidR="00EA56CA" w:rsidRPr="00D46683">
              <w:rPr>
                <w:rFonts w:ascii="Century Gothic" w:hAnsi="Century Gothic"/>
                <w:sz w:val="20"/>
                <w:szCs w:val="20"/>
              </w:rPr>
              <w:t>r</w:t>
            </w:r>
            <w:r w:rsidRPr="00D46683">
              <w:rPr>
                <w:rFonts w:ascii="Century Gothic" w:hAnsi="Century Gothic"/>
                <w:sz w:val="20"/>
                <w:szCs w:val="20"/>
              </w:rPr>
              <w:t>ayer, and</w:t>
            </w:r>
            <w:proofErr w:type="gramEnd"/>
            <w:r w:rsidRPr="00D46683">
              <w:rPr>
                <w:rFonts w:ascii="Century Gothic" w:hAnsi="Century Gothic"/>
                <w:sz w:val="20"/>
                <w:szCs w:val="20"/>
              </w:rPr>
              <w:t xml:space="preserve"> considering the impact of these on believers and any relevance to their own life</w:t>
            </w:r>
            <w:r w:rsidR="00E9225C" w:rsidRPr="00D46683">
              <w:rPr>
                <w:rFonts w:ascii="Century Gothic" w:hAnsi="Century Gothic"/>
                <w:sz w:val="20"/>
                <w:szCs w:val="20"/>
              </w:rPr>
              <w:t xml:space="preserve"> – ch</w:t>
            </w:r>
            <w:r w:rsidR="00237CA1">
              <w:rPr>
                <w:rFonts w:ascii="Century Gothic" w:hAnsi="Century Gothic"/>
                <w:sz w:val="20"/>
                <w:szCs w:val="20"/>
              </w:rPr>
              <w:t>urch visits and visitors.  Messy church style assemblies (Easter)</w:t>
            </w:r>
            <w:r w:rsidR="00C14E38">
              <w:rPr>
                <w:rFonts w:ascii="Century Gothic" w:hAnsi="Century Gothic"/>
                <w:sz w:val="20"/>
                <w:szCs w:val="20"/>
              </w:rPr>
              <w:t xml:space="preserve"> Looking at Easter symbols in churches (Y2</w:t>
            </w:r>
            <w:proofErr w:type="gramStart"/>
            <w:r w:rsidR="00C14E38">
              <w:rPr>
                <w:rFonts w:ascii="Century Gothic" w:hAnsi="Century Gothic"/>
                <w:sz w:val="20"/>
                <w:szCs w:val="20"/>
              </w:rPr>
              <w:t>)</w:t>
            </w:r>
            <w:r w:rsidR="00FD3428">
              <w:rPr>
                <w:rFonts w:ascii="Century Gothic" w:hAnsi="Century Gothic"/>
                <w:sz w:val="20"/>
                <w:szCs w:val="20"/>
              </w:rPr>
              <w:t xml:space="preserve">  Visitor</w:t>
            </w:r>
            <w:proofErr w:type="gramEnd"/>
            <w:r w:rsidR="00FD3428">
              <w:rPr>
                <w:rFonts w:ascii="Century Gothic" w:hAnsi="Century Gothic"/>
                <w:sz w:val="20"/>
                <w:szCs w:val="20"/>
              </w:rPr>
              <w:t xml:space="preserve"> from a church describing the different types of services.(Y5)</w:t>
            </w:r>
            <w:r w:rsidR="00256A3D">
              <w:rPr>
                <w:rFonts w:ascii="Century Gothic" w:hAnsi="Century Gothic"/>
                <w:sz w:val="20"/>
                <w:szCs w:val="20"/>
              </w:rPr>
              <w:t xml:space="preserve"> The Life Exhibition and virtual tour of the Buddhist Centre (Year 5)</w:t>
            </w:r>
          </w:p>
        </w:tc>
        <w:tc>
          <w:tcPr>
            <w:tcW w:w="3579" w:type="dxa"/>
          </w:tcPr>
          <w:p w14:paraId="4373F924" w14:textId="77777777" w:rsidR="000748ED" w:rsidRPr="00D46683" w:rsidRDefault="000748ED" w:rsidP="00390B8F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5329A156" w14:textId="77777777" w:rsidR="000748ED" w:rsidRPr="00D46683" w:rsidRDefault="000748ED" w:rsidP="00390B8F">
            <w:pPr>
              <w:rPr>
                <w:rFonts w:ascii="Century Gothic" w:hAnsi="Century Gothic"/>
                <w:sz w:val="20"/>
                <w:szCs w:val="20"/>
              </w:rPr>
            </w:pPr>
            <w:r w:rsidRPr="00D46683">
              <w:rPr>
                <w:rFonts w:ascii="Century Gothic" w:hAnsi="Century Gothic"/>
                <w:sz w:val="20"/>
                <w:szCs w:val="20"/>
              </w:rPr>
              <w:t xml:space="preserve">By exploring morality including rules, </w:t>
            </w:r>
            <w:proofErr w:type="gramStart"/>
            <w:r w:rsidRPr="00D46683">
              <w:rPr>
                <w:rFonts w:ascii="Century Gothic" w:hAnsi="Century Gothic"/>
                <w:sz w:val="20"/>
                <w:szCs w:val="20"/>
              </w:rPr>
              <w:t>teachings</w:t>
            </w:r>
            <w:proofErr w:type="gramEnd"/>
            <w:r w:rsidRPr="00D46683">
              <w:rPr>
                <w:rFonts w:ascii="Century Gothic" w:hAnsi="Century Gothic"/>
                <w:sz w:val="20"/>
                <w:szCs w:val="20"/>
              </w:rPr>
              <w:t xml:space="preserve"> and com</w:t>
            </w:r>
            <w:r w:rsidR="00C0060B" w:rsidRPr="00D46683">
              <w:rPr>
                <w:rFonts w:ascii="Century Gothic" w:hAnsi="Century Gothic"/>
                <w:sz w:val="20"/>
                <w:szCs w:val="20"/>
              </w:rPr>
              <w:t>m</w:t>
            </w:r>
            <w:r w:rsidR="00F53CA5">
              <w:rPr>
                <w:rFonts w:ascii="Century Gothic" w:hAnsi="Century Gothic"/>
                <w:sz w:val="20"/>
                <w:szCs w:val="20"/>
              </w:rPr>
              <w:t xml:space="preserve">ands such as The Golden Rule.  </w:t>
            </w:r>
            <w:r w:rsidR="00FD3428">
              <w:rPr>
                <w:rFonts w:ascii="Century Gothic" w:hAnsi="Century Gothic"/>
                <w:sz w:val="20"/>
                <w:szCs w:val="20"/>
              </w:rPr>
              <w:t>Looking at the eightfold path in Buddhism (Y5)</w:t>
            </w:r>
          </w:p>
          <w:p w14:paraId="7F1F301D" w14:textId="77777777" w:rsidR="000748ED" w:rsidRPr="00D46683" w:rsidRDefault="000748ED" w:rsidP="00390B8F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6A85BA80" w14:textId="77777777" w:rsidR="000748ED" w:rsidRPr="00D46683" w:rsidRDefault="000748ED" w:rsidP="00390B8F">
            <w:pPr>
              <w:rPr>
                <w:rFonts w:ascii="Century Gothic" w:hAnsi="Century Gothic"/>
                <w:sz w:val="20"/>
                <w:szCs w:val="20"/>
              </w:rPr>
            </w:pPr>
            <w:r w:rsidRPr="00D46683">
              <w:rPr>
                <w:rFonts w:ascii="Century Gothic" w:hAnsi="Century Gothic"/>
                <w:sz w:val="20"/>
                <w:szCs w:val="20"/>
              </w:rPr>
              <w:t xml:space="preserve">By investigating the importance of service to others in Sikhism, </w:t>
            </w:r>
            <w:proofErr w:type="gramStart"/>
            <w:r w:rsidRPr="00D46683">
              <w:rPr>
                <w:rFonts w:ascii="Century Gothic" w:hAnsi="Century Gothic"/>
                <w:sz w:val="20"/>
                <w:szCs w:val="20"/>
              </w:rPr>
              <w:t>Hinduism</w:t>
            </w:r>
            <w:proofErr w:type="gramEnd"/>
            <w:r w:rsidRPr="00D46683">
              <w:rPr>
                <w:rFonts w:ascii="Century Gothic" w:hAnsi="Century Gothic"/>
                <w:sz w:val="20"/>
                <w:szCs w:val="20"/>
              </w:rPr>
              <w:t xml:space="preserve"> and Buddhism</w:t>
            </w:r>
            <w:r w:rsidR="00FD3428">
              <w:rPr>
                <w:rFonts w:ascii="Century Gothic" w:hAnsi="Century Gothic"/>
                <w:sz w:val="20"/>
                <w:szCs w:val="20"/>
              </w:rPr>
              <w:t xml:space="preserve"> (Year 5 Buddhism, Y4 Hinduism and Sikhism</w:t>
            </w:r>
            <w:r w:rsidR="00E9225C" w:rsidRPr="00D46683">
              <w:rPr>
                <w:rFonts w:ascii="Century Gothic" w:hAnsi="Century Gothic"/>
                <w:sz w:val="20"/>
                <w:szCs w:val="20"/>
              </w:rPr>
              <w:t>)</w:t>
            </w:r>
          </w:p>
          <w:p w14:paraId="2750A4FB" w14:textId="77777777" w:rsidR="000748ED" w:rsidRPr="00D46683" w:rsidRDefault="000748ED" w:rsidP="00390B8F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5BD5FAE9" w14:textId="6E6C2D07" w:rsidR="000748ED" w:rsidRPr="00D46683" w:rsidRDefault="000748ED" w:rsidP="00390B8F">
            <w:pPr>
              <w:rPr>
                <w:rFonts w:ascii="Century Gothic" w:hAnsi="Century Gothic"/>
                <w:sz w:val="20"/>
                <w:szCs w:val="20"/>
              </w:rPr>
            </w:pPr>
            <w:r w:rsidRPr="00D46683">
              <w:rPr>
                <w:rFonts w:ascii="Century Gothic" w:hAnsi="Century Gothic"/>
                <w:sz w:val="20"/>
                <w:szCs w:val="20"/>
              </w:rPr>
              <w:t>By exploring religious perspectives and responses to evil and suffering in the world</w:t>
            </w:r>
            <w:r w:rsidR="008F3D25">
              <w:rPr>
                <w:rFonts w:ascii="Century Gothic" w:hAnsi="Century Gothic"/>
                <w:sz w:val="20"/>
                <w:szCs w:val="20"/>
              </w:rPr>
              <w:t xml:space="preserve"> (Mission – Y4)</w:t>
            </w:r>
          </w:p>
          <w:p w14:paraId="3B07B2A8" w14:textId="77777777" w:rsidR="000748ED" w:rsidRPr="00D46683" w:rsidRDefault="000748ED" w:rsidP="00390B8F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315DB418" w14:textId="6648E091" w:rsidR="000748ED" w:rsidRPr="00D46683" w:rsidRDefault="000748ED" w:rsidP="00390B8F">
            <w:pPr>
              <w:rPr>
                <w:rFonts w:ascii="Century Gothic" w:hAnsi="Century Gothic"/>
                <w:sz w:val="20"/>
                <w:szCs w:val="20"/>
              </w:rPr>
            </w:pPr>
            <w:r w:rsidRPr="00D46683">
              <w:rPr>
                <w:rFonts w:ascii="Century Gothic" w:hAnsi="Century Gothic"/>
                <w:sz w:val="20"/>
                <w:szCs w:val="20"/>
              </w:rPr>
              <w:t xml:space="preserve">By asking questions about the purpose and meaning of reconciliation and salvation </w:t>
            </w:r>
            <w:proofErr w:type="spellStart"/>
            <w:r w:rsidRPr="00D46683">
              <w:rPr>
                <w:rFonts w:ascii="Century Gothic" w:hAnsi="Century Gothic"/>
                <w:sz w:val="20"/>
                <w:szCs w:val="20"/>
              </w:rPr>
              <w:t>e.g</w:t>
            </w:r>
            <w:proofErr w:type="spellEnd"/>
            <w:r w:rsidRPr="00D46683">
              <w:rPr>
                <w:rFonts w:ascii="Century Gothic" w:hAnsi="Century Gothic"/>
                <w:sz w:val="20"/>
                <w:szCs w:val="20"/>
              </w:rPr>
              <w:t xml:space="preserve"> exploring Yom Kippur, Christian salvation story</w:t>
            </w:r>
            <w:r w:rsidR="00256A3D">
              <w:rPr>
                <w:rFonts w:ascii="Century Gothic" w:hAnsi="Century Gothic"/>
                <w:sz w:val="20"/>
                <w:szCs w:val="20"/>
              </w:rPr>
              <w:t>; a</w:t>
            </w:r>
            <w:r w:rsidR="00FD3428">
              <w:rPr>
                <w:rFonts w:ascii="Century Gothic" w:hAnsi="Century Gothic"/>
                <w:sz w:val="20"/>
                <w:szCs w:val="20"/>
              </w:rPr>
              <w:t xml:space="preserve">sking a </w:t>
            </w:r>
            <w:proofErr w:type="gramStart"/>
            <w:r w:rsidR="00FD3428">
              <w:rPr>
                <w:rFonts w:ascii="Century Gothic" w:hAnsi="Century Gothic"/>
                <w:sz w:val="20"/>
                <w:szCs w:val="20"/>
              </w:rPr>
              <w:t>Buddhist</w:t>
            </w:r>
            <w:r w:rsidR="008F3D25"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="00FD3428">
              <w:rPr>
                <w:rFonts w:ascii="Century Gothic" w:hAnsi="Century Gothic"/>
                <w:sz w:val="20"/>
                <w:szCs w:val="20"/>
              </w:rPr>
              <w:t>questions</w:t>
            </w:r>
            <w:proofErr w:type="gramEnd"/>
            <w:r w:rsidR="00FD3428">
              <w:rPr>
                <w:rFonts w:ascii="Century Gothic" w:hAnsi="Century Gothic"/>
                <w:sz w:val="20"/>
                <w:szCs w:val="20"/>
              </w:rPr>
              <w:t xml:space="preserve"> about teachings and practices</w:t>
            </w:r>
            <w:r w:rsidR="008F3D25">
              <w:rPr>
                <w:rFonts w:ascii="Century Gothic" w:hAnsi="Century Gothic"/>
                <w:sz w:val="20"/>
                <w:szCs w:val="20"/>
              </w:rPr>
              <w:t>. Visit to the Ipswich Hindu temple.</w:t>
            </w:r>
          </w:p>
          <w:p w14:paraId="72D2C71F" w14:textId="77777777" w:rsidR="000748ED" w:rsidRPr="00D46683" w:rsidRDefault="000748ED" w:rsidP="00390B8F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1B2DD844" w14:textId="70559003" w:rsidR="000748ED" w:rsidRPr="00D46683" w:rsidRDefault="008F3D25" w:rsidP="00390B8F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By </w:t>
            </w:r>
            <w:r w:rsidR="00FD3428">
              <w:rPr>
                <w:rFonts w:ascii="Century Gothic" w:hAnsi="Century Gothic"/>
                <w:sz w:val="20"/>
                <w:szCs w:val="20"/>
              </w:rPr>
              <w:t xml:space="preserve">Looking at </w:t>
            </w:r>
            <w:r>
              <w:rPr>
                <w:rFonts w:ascii="Century Gothic" w:hAnsi="Century Gothic"/>
                <w:sz w:val="20"/>
                <w:szCs w:val="20"/>
              </w:rPr>
              <w:t>s</w:t>
            </w:r>
            <w:r w:rsidR="00FD3428">
              <w:rPr>
                <w:rFonts w:ascii="Century Gothic" w:hAnsi="Century Gothic"/>
                <w:sz w:val="20"/>
                <w:szCs w:val="20"/>
              </w:rPr>
              <w:t>tories through drama (</w:t>
            </w:r>
            <w:proofErr w:type="gramStart"/>
            <w:r w:rsidR="00FD3428">
              <w:rPr>
                <w:rFonts w:ascii="Century Gothic" w:hAnsi="Century Gothic"/>
                <w:sz w:val="20"/>
                <w:szCs w:val="20"/>
              </w:rPr>
              <w:t>E.g.</w:t>
            </w:r>
            <w:proofErr w:type="gramEnd"/>
            <w:r w:rsidR="00FD3428">
              <w:rPr>
                <w:rFonts w:ascii="Century Gothic" w:hAnsi="Century Gothic"/>
                <w:sz w:val="20"/>
                <w:szCs w:val="20"/>
              </w:rPr>
              <w:t xml:space="preserve"> Open the Book team re-enactments – across year groups and in assemblies.)</w:t>
            </w:r>
          </w:p>
        </w:tc>
        <w:tc>
          <w:tcPr>
            <w:tcW w:w="3579" w:type="dxa"/>
          </w:tcPr>
          <w:p w14:paraId="48CE60AD" w14:textId="77777777" w:rsidR="000748ED" w:rsidRPr="00D46683" w:rsidRDefault="000748ED" w:rsidP="00390B8F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305F9AA0" w14:textId="77777777" w:rsidR="000748ED" w:rsidRPr="00D46683" w:rsidRDefault="000748ED" w:rsidP="00390B8F">
            <w:pPr>
              <w:rPr>
                <w:rFonts w:ascii="Century Gothic" w:hAnsi="Century Gothic"/>
                <w:sz w:val="20"/>
                <w:szCs w:val="20"/>
              </w:rPr>
            </w:pPr>
            <w:r w:rsidRPr="00D46683">
              <w:rPr>
                <w:rFonts w:ascii="Century Gothic" w:hAnsi="Century Gothic"/>
                <w:sz w:val="20"/>
                <w:szCs w:val="20"/>
              </w:rPr>
              <w:t xml:space="preserve">By exploring the qualities which are valued by a </w:t>
            </w:r>
            <w:proofErr w:type="spellStart"/>
            <w:r w:rsidRPr="00D46683">
              <w:rPr>
                <w:rFonts w:ascii="Century Gothic" w:hAnsi="Century Gothic"/>
                <w:sz w:val="20"/>
                <w:szCs w:val="20"/>
              </w:rPr>
              <w:t>civilised</w:t>
            </w:r>
            <w:proofErr w:type="spellEnd"/>
            <w:r w:rsidRPr="00D46683">
              <w:rPr>
                <w:rFonts w:ascii="Century Gothic" w:hAnsi="Century Gothic"/>
                <w:sz w:val="20"/>
                <w:szCs w:val="20"/>
              </w:rPr>
              <w:t xml:space="preserve"> society – thoughtfulness, honesty, respect for difference, </w:t>
            </w:r>
            <w:proofErr w:type="gramStart"/>
            <w:r w:rsidRPr="00D46683">
              <w:rPr>
                <w:rFonts w:ascii="Century Gothic" w:hAnsi="Century Gothic"/>
                <w:sz w:val="20"/>
                <w:szCs w:val="20"/>
              </w:rPr>
              <w:t>independence</w:t>
            </w:r>
            <w:proofErr w:type="gramEnd"/>
            <w:r w:rsidRPr="00D46683">
              <w:rPr>
                <w:rFonts w:ascii="Century Gothic" w:hAnsi="Century Gothic"/>
                <w:sz w:val="20"/>
                <w:szCs w:val="20"/>
              </w:rPr>
              <w:t xml:space="preserve"> and interdependence</w:t>
            </w:r>
            <w:r w:rsidR="00D55EE7" w:rsidRPr="00D46683">
              <w:rPr>
                <w:rFonts w:ascii="Century Gothic" w:hAnsi="Century Gothic"/>
                <w:sz w:val="20"/>
                <w:szCs w:val="20"/>
              </w:rPr>
              <w:t xml:space="preserve"> (Year groups look at how different faiths deal with these and other qualities).</w:t>
            </w:r>
            <w:r w:rsidR="00FD3428">
              <w:rPr>
                <w:rFonts w:ascii="Century Gothic" w:hAnsi="Century Gothic"/>
                <w:sz w:val="20"/>
                <w:szCs w:val="20"/>
              </w:rPr>
              <w:t xml:space="preserve">  Buddhism Year 5, Humanism, Year 6.</w:t>
            </w:r>
            <w:r w:rsidR="00F53CA5">
              <w:rPr>
                <w:rFonts w:ascii="Century Gothic" w:hAnsi="Century Gothic"/>
                <w:sz w:val="20"/>
                <w:szCs w:val="20"/>
              </w:rPr>
              <w:t xml:space="preserve">  Year 5 use the 99 names of Allah in Islam to relate to the children and how they can view themselves positively.</w:t>
            </w:r>
            <w:r w:rsidR="00702F03">
              <w:rPr>
                <w:rFonts w:ascii="Century Gothic" w:hAnsi="Century Gothic"/>
                <w:sz w:val="20"/>
                <w:szCs w:val="20"/>
              </w:rPr>
              <w:t xml:space="preserve">  Year 1 – Fruit of the Spirit (looking at Pentecost.)</w:t>
            </w:r>
          </w:p>
          <w:p w14:paraId="5EBBB46E" w14:textId="77777777" w:rsidR="000748ED" w:rsidRPr="00D46683" w:rsidRDefault="000748ED" w:rsidP="00390B8F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6205C4AA" w14:textId="65786DC9" w:rsidR="000748ED" w:rsidRPr="00D46683" w:rsidRDefault="000748ED" w:rsidP="00390B8F">
            <w:pPr>
              <w:rPr>
                <w:rFonts w:ascii="Century Gothic" w:hAnsi="Century Gothic"/>
                <w:sz w:val="20"/>
                <w:szCs w:val="20"/>
              </w:rPr>
            </w:pPr>
            <w:r w:rsidRPr="00D46683">
              <w:rPr>
                <w:rFonts w:ascii="Century Gothic" w:hAnsi="Century Gothic"/>
                <w:sz w:val="20"/>
                <w:szCs w:val="20"/>
              </w:rPr>
              <w:t>By asking questions about the social impact of religion</w:t>
            </w:r>
            <w:r w:rsidR="00D55EE7" w:rsidRPr="00D46683"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="00FD3428">
              <w:rPr>
                <w:rFonts w:ascii="Century Gothic" w:hAnsi="Century Gothic"/>
                <w:sz w:val="20"/>
                <w:szCs w:val="20"/>
              </w:rPr>
              <w:t xml:space="preserve">(Year </w:t>
            </w:r>
            <w:r w:rsidR="008F3D25">
              <w:rPr>
                <w:rFonts w:ascii="Century Gothic" w:hAnsi="Century Gothic"/>
                <w:sz w:val="20"/>
                <w:szCs w:val="20"/>
              </w:rPr>
              <w:t>4</w:t>
            </w:r>
            <w:r w:rsidR="00FD3428">
              <w:rPr>
                <w:rFonts w:ascii="Century Gothic" w:hAnsi="Century Gothic"/>
                <w:sz w:val="20"/>
                <w:szCs w:val="20"/>
              </w:rPr>
              <w:t xml:space="preserve"> – mission – looking at different ways Christian charities help </w:t>
            </w:r>
            <w:r w:rsidR="008F3D25">
              <w:rPr>
                <w:rFonts w:ascii="Century Gothic" w:hAnsi="Century Gothic"/>
                <w:sz w:val="20"/>
                <w:szCs w:val="20"/>
              </w:rPr>
              <w:t>(</w:t>
            </w:r>
            <w:r w:rsidR="00FD3428">
              <w:rPr>
                <w:rFonts w:ascii="Century Gothic" w:hAnsi="Century Gothic"/>
                <w:sz w:val="20"/>
                <w:szCs w:val="20"/>
              </w:rPr>
              <w:t>e.g.  seafarers, Leprosy Mission, Shoebox appeal, Street Pastors, Ipswich Winter Night Shelter.)</w:t>
            </w:r>
          </w:p>
        </w:tc>
        <w:tc>
          <w:tcPr>
            <w:tcW w:w="3580" w:type="dxa"/>
          </w:tcPr>
          <w:p w14:paraId="12568C65" w14:textId="77777777" w:rsidR="000748ED" w:rsidRPr="00D46683" w:rsidRDefault="000748ED" w:rsidP="00390B8F">
            <w:pPr>
              <w:rPr>
                <w:rFonts w:ascii="Century Gothic" w:eastAsia="Calibri" w:hAnsi="Century Gothic"/>
                <w:sz w:val="20"/>
                <w:szCs w:val="20"/>
              </w:rPr>
            </w:pPr>
          </w:p>
          <w:p w14:paraId="1D54C1FB" w14:textId="77777777" w:rsidR="000748ED" w:rsidRPr="00D46683" w:rsidRDefault="000748ED" w:rsidP="00390B8F">
            <w:pPr>
              <w:rPr>
                <w:rFonts w:ascii="Century Gothic" w:eastAsia="Calibri" w:hAnsi="Century Gothic"/>
                <w:sz w:val="20"/>
                <w:szCs w:val="20"/>
              </w:rPr>
            </w:pPr>
            <w:r w:rsidRPr="00D46683">
              <w:rPr>
                <w:rFonts w:ascii="Century Gothic" w:eastAsia="Calibri" w:hAnsi="Century Gothic"/>
                <w:sz w:val="20"/>
                <w:szCs w:val="20"/>
              </w:rPr>
              <w:t>By exploring similarities and differences between faiths and cultures</w:t>
            </w:r>
            <w:r w:rsidR="00256A3D">
              <w:rPr>
                <w:rFonts w:ascii="Century Gothic" w:eastAsia="Calibri" w:hAnsi="Century Gothic"/>
                <w:sz w:val="20"/>
                <w:szCs w:val="20"/>
              </w:rPr>
              <w:t>.</w:t>
            </w:r>
            <w:r w:rsidR="008A2126">
              <w:rPr>
                <w:rFonts w:ascii="Century Gothic" w:eastAsia="Calibri" w:hAnsi="Century Gothic"/>
                <w:sz w:val="20"/>
                <w:szCs w:val="20"/>
              </w:rPr>
              <w:t xml:space="preserve">  (</w:t>
            </w:r>
            <w:proofErr w:type="gramStart"/>
            <w:r w:rsidR="008A2126">
              <w:rPr>
                <w:rFonts w:ascii="Century Gothic" w:eastAsia="Calibri" w:hAnsi="Century Gothic"/>
                <w:sz w:val="20"/>
                <w:szCs w:val="20"/>
              </w:rPr>
              <w:t>E.g.</w:t>
            </w:r>
            <w:proofErr w:type="gramEnd"/>
            <w:r w:rsidR="008A2126">
              <w:rPr>
                <w:rFonts w:ascii="Century Gothic" w:eastAsia="Calibri" w:hAnsi="Century Gothic"/>
                <w:sz w:val="20"/>
                <w:szCs w:val="20"/>
              </w:rPr>
              <w:t xml:space="preserve"> fasting for some children during Ramadan.)</w:t>
            </w:r>
          </w:p>
          <w:p w14:paraId="57A27201" w14:textId="77777777" w:rsidR="000748ED" w:rsidRPr="00D46683" w:rsidRDefault="000748ED" w:rsidP="00390B8F">
            <w:pPr>
              <w:rPr>
                <w:rFonts w:ascii="Century Gothic" w:eastAsia="Calibri" w:hAnsi="Century Gothic"/>
                <w:sz w:val="20"/>
                <w:szCs w:val="20"/>
              </w:rPr>
            </w:pPr>
          </w:p>
          <w:p w14:paraId="0DFC7692" w14:textId="77777777" w:rsidR="000748ED" w:rsidRPr="00D46683" w:rsidRDefault="000748ED" w:rsidP="00390B8F">
            <w:pPr>
              <w:rPr>
                <w:rFonts w:ascii="Century Gothic" w:eastAsia="Calibri" w:hAnsi="Century Gothic"/>
                <w:sz w:val="20"/>
                <w:szCs w:val="20"/>
              </w:rPr>
            </w:pPr>
            <w:r w:rsidRPr="00D46683">
              <w:rPr>
                <w:rFonts w:ascii="Century Gothic" w:eastAsia="Calibri" w:hAnsi="Century Gothic"/>
                <w:sz w:val="20"/>
                <w:szCs w:val="20"/>
              </w:rPr>
              <w:t>By engaging with text, artefacts and other sources from different cultures and religious backgrounds</w:t>
            </w:r>
            <w:r w:rsidR="00D55EE7" w:rsidRPr="00D46683">
              <w:rPr>
                <w:rFonts w:ascii="Century Gothic" w:eastAsia="Calibri" w:hAnsi="Century Gothic"/>
                <w:sz w:val="20"/>
                <w:szCs w:val="20"/>
              </w:rPr>
              <w:t xml:space="preserve"> (Year 1look at parables from the Bible).  Year 5 look at </w:t>
            </w:r>
            <w:r w:rsidR="00F53CA5">
              <w:rPr>
                <w:rFonts w:ascii="Century Gothic" w:eastAsia="Calibri" w:hAnsi="Century Gothic"/>
                <w:sz w:val="20"/>
                <w:szCs w:val="20"/>
              </w:rPr>
              <w:t>the Eucharist through Drama, linking and comparing to Jewish stories and those from the Muslim faith</w:t>
            </w:r>
            <w:r w:rsidR="00D55EE7" w:rsidRPr="00D46683">
              <w:rPr>
                <w:rFonts w:ascii="Century Gothic" w:eastAsia="Calibri" w:hAnsi="Century Gothic"/>
                <w:sz w:val="20"/>
                <w:szCs w:val="20"/>
              </w:rPr>
              <w:t>.</w:t>
            </w:r>
            <w:r w:rsidR="00702F03">
              <w:rPr>
                <w:rFonts w:ascii="Century Gothic" w:eastAsia="Calibri" w:hAnsi="Century Gothic"/>
                <w:sz w:val="20"/>
                <w:szCs w:val="20"/>
              </w:rPr>
              <w:t xml:space="preserve">  Looking at sources from different faiths, </w:t>
            </w:r>
            <w:proofErr w:type="gramStart"/>
            <w:r w:rsidR="00702F03">
              <w:rPr>
                <w:rFonts w:ascii="Century Gothic" w:eastAsia="Calibri" w:hAnsi="Century Gothic"/>
                <w:sz w:val="20"/>
                <w:szCs w:val="20"/>
              </w:rPr>
              <w:t>e.g.</w:t>
            </w:r>
            <w:proofErr w:type="gramEnd"/>
            <w:r w:rsidR="00702F03">
              <w:rPr>
                <w:rFonts w:ascii="Century Gothic" w:eastAsia="Calibri" w:hAnsi="Century Gothic"/>
                <w:sz w:val="20"/>
                <w:szCs w:val="20"/>
              </w:rPr>
              <w:t xml:space="preserve"> a Menorah and Mezuzah. (Year 3)</w:t>
            </w:r>
          </w:p>
          <w:p w14:paraId="295D693A" w14:textId="77777777" w:rsidR="00731C23" w:rsidRPr="00D46683" w:rsidRDefault="00731C23" w:rsidP="00390B8F">
            <w:pPr>
              <w:rPr>
                <w:rFonts w:ascii="Century Gothic" w:eastAsia="Calibri" w:hAnsi="Century Gothic"/>
                <w:sz w:val="20"/>
                <w:szCs w:val="20"/>
              </w:rPr>
            </w:pPr>
          </w:p>
          <w:p w14:paraId="7F9A93A8" w14:textId="648117CF" w:rsidR="00731C23" w:rsidRPr="00D46683" w:rsidRDefault="00731C23" w:rsidP="008A2126">
            <w:pPr>
              <w:rPr>
                <w:rFonts w:ascii="Century Gothic" w:eastAsia="Calibri" w:hAnsi="Century Gothic"/>
                <w:sz w:val="20"/>
                <w:szCs w:val="20"/>
              </w:rPr>
            </w:pPr>
            <w:r w:rsidRPr="00D46683">
              <w:rPr>
                <w:rFonts w:ascii="Century Gothic" w:eastAsia="Calibri" w:hAnsi="Century Gothic"/>
                <w:sz w:val="20"/>
                <w:szCs w:val="20"/>
              </w:rPr>
              <w:t>By visits to different places of worship and visitors of different faiths</w:t>
            </w:r>
            <w:r w:rsidR="00D55EE7" w:rsidRPr="00D46683">
              <w:rPr>
                <w:rFonts w:ascii="Century Gothic" w:eastAsia="Calibri" w:hAnsi="Century Gothic"/>
                <w:sz w:val="20"/>
                <w:szCs w:val="20"/>
              </w:rPr>
              <w:t>.  (Year groups have visits from people from the Muslim and Christian faiths; Year 3-4 hear</w:t>
            </w:r>
            <w:r w:rsidR="00F53CA5">
              <w:rPr>
                <w:rFonts w:ascii="Century Gothic" w:eastAsia="Calibri" w:hAnsi="Century Gothic"/>
                <w:sz w:val="20"/>
                <w:szCs w:val="20"/>
              </w:rPr>
              <w:t>ing</w:t>
            </w:r>
            <w:r w:rsidR="00D55EE7" w:rsidRPr="00D46683">
              <w:rPr>
                <w:rFonts w:ascii="Century Gothic" w:eastAsia="Calibri" w:hAnsi="Century Gothic"/>
                <w:sz w:val="20"/>
                <w:szCs w:val="20"/>
              </w:rPr>
              <w:t xml:space="preserve"> from </w:t>
            </w:r>
            <w:r w:rsidR="00F53CA5">
              <w:rPr>
                <w:rFonts w:ascii="Century Gothic" w:eastAsia="Calibri" w:hAnsi="Century Gothic"/>
                <w:sz w:val="20"/>
                <w:szCs w:val="20"/>
              </w:rPr>
              <w:t>faith charities who help locally and nationally.</w:t>
            </w:r>
            <w:r w:rsidR="008A2126">
              <w:rPr>
                <w:rFonts w:ascii="Century Gothic" w:eastAsia="Calibri" w:hAnsi="Century Gothic"/>
                <w:sz w:val="20"/>
                <w:szCs w:val="20"/>
              </w:rPr>
              <w:t xml:space="preserve"> </w:t>
            </w:r>
            <w:r w:rsidR="008F3D25">
              <w:rPr>
                <w:rFonts w:ascii="Century Gothic" w:eastAsia="Calibri" w:hAnsi="Century Gothic"/>
                <w:sz w:val="20"/>
                <w:szCs w:val="20"/>
              </w:rPr>
              <w:t>Year 3 and 4 visiting Hindu Temple.</w:t>
            </w:r>
            <w:r w:rsidR="008A2126">
              <w:rPr>
                <w:rFonts w:ascii="Century Gothic" w:eastAsia="Calibri" w:hAnsi="Century Gothic"/>
                <w:sz w:val="20"/>
                <w:szCs w:val="20"/>
              </w:rPr>
              <w:t xml:space="preserve"> Year 5 interviewing someone from the Muslim faith</w:t>
            </w:r>
            <w:r w:rsidR="00702F03">
              <w:rPr>
                <w:rFonts w:ascii="Century Gothic" w:eastAsia="Calibri" w:hAnsi="Century Gothic"/>
                <w:sz w:val="20"/>
                <w:szCs w:val="20"/>
              </w:rPr>
              <w:t>)</w:t>
            </w:r>
          </w:p>
          <w:p w14:paraId="681FA012" w14:textId="77777777" w:rsidR="000748ED" w:rsidRPr="00D46683" w:rsidRDefault="000748ED" w:rsidP="00390B8F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204CBF1D" w14:textId="77777777" w:rsidR="00C0060B" w:rsidRPr="00D46683" w:rsidRDefault="00C0060B" w:rsidP="00390B8F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</w:tbl>
    <w:p w14:paraId="0CDE9961" w14:textId="77777777" w:rsidR="00390B8F" w:rsidRDefault="00390B8F"/>
    <w:sectPr w:rsidR="00390B8F" w:rsidSect="00DF18B9">
      <w:footerReference w:type="even" r:id="rId8"/>
      <w:footerReference w:type="default" r:id="rId9"/>
      <w:pgSz w:w="16834" w:h="11904" w:orient="landscape"/>
      <w:pgMar w:top="720" w:right="720" w:bottom="426" w:left="720" w:header="708" w:footer="708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6931D3" w14:textId="77777777" w:rsidR="003D6BA7" w:rsidRDefault="003D6BA7" w:rsidP="0086698C">
      <w:r>
        <w:separator/>
      </w:r>
    </w:p>
  </w:endnote>
  <w:endnote w:type="continuationSeparator" w:id="0">
    <w:p w14:paraId="5FA32095" w14:textId="77777777" w:rsidR="003D6BA7" w:rsidRDefault="003D6BA7" w:rsidP="008669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Grande"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0258C7" w14:textId="77777777" w:rsidR="003D6BA7" w:rsidRDefault="000F351F" w:rsidP="00390B8F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3D6BA7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161489FC" w14:textId="77777777" w:rsidR="003D6BA7" w:rsidRDefault="003D6BA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9629BB" w14:textId="77777777" w:rsidR="003D6BA7" w:rsidRDefault="000F351F" w:rsidP="00390B8F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3D6BA7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7783A">
      <w:rPr>
        <w:rStyle w:val="PageNumber"/>
        <w:noProof/>
      </w:rPr>
      <w:t>2</w:t>
    </w:r>
    <w:r>
      <w:rPr>
        <w:rStyle w:val="PageNumber"/>
      </w:rPr>
      <w:fldChar w:fldCharType="end"/>
    </w:r>
  </w:p>
  <w:p w14:paraId="45CBA980" w14:textId="77777777" w:rsidR="003D6BA7" w:rsidRDefault="003D6BA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AEC8B9" w14:textId="77777777" w:rsidR="003D6BA7" w:rsidRDefault="003D6BA7" w:rsidP="0086698C">
      <w:r>
        <w:separator/>
      </w:r>
    </w:p>
  </w:footnote>
  <w:footnote w:type="continuationSeparator" w:id="0">
    <w:p w14:paraId="2B72ADAE" w14:textId="77777777" w:rsidR="003D6BA7" w:rsidRDefault="003D6BA7" w:rsidP="0086698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347885"/>
    <w:multiLevelType w:val="hybridMultilevel"/>
    <w:tmpl w:val="D64CD72E"/>
    <w:lvl w:ilvl="0" w:tplc="AE6ACF42">
      <w:start w:val="1"/>
      <w:numFmt w:val="bullet"/>
      <w:pStyle w:val="Bulletsspaced"/>
      <w:lvlText w:val=""/>
      <w:lvlJc w:val="left"/>
      <w:pPr>
        <w:tabs>
          <w:tab w:val="num" w:pos="900"/>
        </w:tabs>
        <w:ind w:left="900" w:hanging="360"/>
      </w:pPr>
      <w:rPr>
        <w:rFonts w:ascii="Wingdings" w:hAnsi="Wingdings" w:hint="default"/>
      </w:rPr>
    </w:lvl>
    <w:lvl w:ilvl="1" w:tplc="8DA4663C">
      <w:start w:val="1"/>
      <w:numFmt w:val="bullet"/>
      <w:pStyle w:val="Numberedparagraph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Wingdings" w:hint="default"/>
      </w:rPr>
    </w:lvl>
    <w:lvl w:ilvl="2" w:tplc="C8AAA3A0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7A1E60BA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Wingdings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Wingdings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86B27CB"/>
    <w:multiLevelType w:val="hybridMultilevel"/>
    <w:tmpl w:val="8A9AB486"/>
    <w:lvl w:ilvl="0" w:tplc="0B78618A">
      <w:start w:val="1"/>
      <w:numFmt w:val="bullet"/>
      <w:pStyle w:val="bulletundertext"/>
      <w:lvlText w:val=""/>
      <w:lvlJc w:val="left"/>
      <w:pPr>
        <w:tabs>
          <w:tab w:val="num" w:pos="357"/>
        </w:tabs>
        <w:ind w:left="357" w:hanging="357"/>
      </w:pPr>
      <w:rPr>
        <w:rFonts w:ascii="Wingdings" w:hAnsi="Wingdings" w:hint="default"/>
        <w:color w:val="104F75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851723080">
    <w:abstractNumId w:val="0"/>
  </w:num>
  <w:num w:numId="2" w16cid:durableId="612132993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efaultTabStop w:val="720"/>
  <w:drawingGridHorizontalSpacing w:val="120"/>
  <w:drawingGridVerticalSpacing w:val="360"/>
  <w:displayHorizontalDrawingGridEvery w:val="0"/>
  <w:displayVerticalDrawingGridEvery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77E0"/>
    <w:rsid w:val="00013186"/>
    <w:rsid w:val="000226A9"/>
    <w:rsid w:val="00045291"/>
    <w:rsid w:val="000748ED"/>
    <w:rsid w:val="000E334D"/>
    <w:rsid w:val="000F351F"/>
    <w:rsid w:val="001068B4"/>
    <w:rsid w:val="00130517"/>
    <w:rsid w:val="001417E8"/>
    <w:rsid w:val="00162378"/>
    <w:rsid w:val="001744A9"/>
    <w:rsid w:val="00174648"/>
    <w:rsid w:val="00196B9C"/>
    <w:rsid w:val="001A27A5"/>
    <w:rsid w:val="001B4854"/>
    <w:rsid w:val="001D6283"/>
    <w:rsid w:val="001E2155"/>
    <w:rsid w:val="00237CA1"/>
    <w:rsid w:val="00250502"/>
    <w:rsid w:val="00256876"/>
    <w:rsid w:val="00256A3D"/>
    <w:rsid w:val="002606BA"/>
    <w:rsid w:val="002A5AD6"/>
    <w:rsid w:val="00312783"/>
    <w:rsid w:val="00354A11"/>
    <w:rsid w:val="00357D12"/>
    <w:rsid w:val="00377D88"/>
    <w:rsid w:val="00390B8F"/>
    <w:rsid w:val="003A0A4B"/>
    <w:rsid w:val="003A4C49"/>
    <w:rsid w:val="003A7BB8"/>
    <w:rsid w:val="003B62D5"/>
    <w:rsid w:val="003D6BA7"/>
    <w:rsid w:val="003E2C1E"/>
    <w:rsid w:val="00403AC9"/>
    <w:rsid w:val="004412EC"/>
    <w:rsid w:val="00442F6B"/>
    <w:rsid w:val="00450602"/>
    <w:rsid w:val="00496250"/>
    <w:rsid w:val="00497B06"/>
    <w:rsid w:val="004A4BD7"/>
    <w:rsid w:val="004D01EF"/>
    <w:rsid w:val="004E2C3E"/>
    <w:rsid w:val="004E5BE6"/>
    <w:rsid w:val="004F1E45"/>
    <w:rsid w:val="00526175"/>
    <w:rsid w:val="0053323C"/>
    <w:rsid w:val="005443AA"/>
    <w:rsid w:val="005601AB"/>
    <w:rsid w:val="00564F79"/>
    <w:rsid w:val="0057311D"/>
    <w:rsid w:val="0057783A"/>
    <w:rsid w:val="00595FF7"/>
    <w:rsid w:val="005A75E2"/>
    <w:rsid w:val="005E60F5"/>
    <w:rsid w:val="00603BDF"/>
    <w:rsid w:val="00631AE7"/>
    <w:rsid w:val="006446A6"/>
    <w:rsid w:val="00662E0E"/>
    <w:rsid w:val="0068671C"/>
    <w:rsid w:val="006E504D"/>
    <w:rsid w:val="006E7036"/>
    <w:rsid w:val="006E743A"/>
    <w:rsid w:val="00702F03"/>
    <w:rsid w:val="007130E0"/>
    <w:rsid w:val="00731C23"/>
    <w:rsid w:val="00731F66"/>
    <w:rsid w:val="00741D5A"/>
    <w:rsid w:val="00773D9B"/>
    <w:rsid w:val="007C7EF6"/>
    <w:rsid w:val="007D1799"/>
    <w:rsid w:val="008167F3"/>
    <w:rsid w:val="00854F95"/>
    <w:rsid w:val="00865CD1"/>
    <w:rsid w:val="0086698C"/>
    <w:rsid w:val="008A2126"/>
    <w:rsid w:val="008A3446"/>
    <w:rsid w:val="008B2A6E"/>
    <w:rsid w:val="008F3B0F"/>
    <w:rsid w:val="008F3D25"/>
    <w:rsid w:val="008F43D9"/>
    <w:rsid w:val="00906C2F"/>
    <w:rsid w:val="009774C8"/>
    <w:rsid w:val="00986951"/>
    <w:rsid w:val="009A5D94"/>
    <w:rsid w:val="00A0666F"/>
    <w:rsid w:val="00A32815"/>
    <w:rsid w:val="00A363C6"/>
    <w:rsid w:val="00A57337"/>
    <w:rsid w:val="00A627E8"/>
    <w:rsid w:val="00A9690B"/>
    <w:rsid w:val="00AB510C"/>
    <w:rsid w:val="00AB744B"/>
    <w:rsid w:val="00B06A96"/>
    <w:rsid w:val="00B177C6"/>
    <w:rsid w:val="00B17BAD"/>
    <w:rsid w:val="00B30790"/>
    <w:rsid w:val="00B33AB1"/>
    <w:rsid w:val="00B5766A"/>
    <w:rsid w:val="00B751AB"/>
    <w:rsid w:val="00B7665E"/>
    <w:rsid w:val="00BA4D97"/>
    <w:rsid w:val="00BC54E6"/>
    <w:rsid w:val="00BD670E"/>
    <w:rsid w:val="00C0060B"/>
    <w:rsid w:val="00C14E38"/>
    <w:rsid w:val="00C26EAF"/>
    <w:rsid w:val="00C32494"/>
    <w:rsid w:val="00C47D2E"/>
    <w:rsid w:val="00C51042"/>
    <w:rsid w:val="00C66866"/>
    <w:rsid w:val="00C932BC"/>
    <w:rsid w:val="00CC7A21"/>
    <w:rsid w:val="00CF2C4A"/>
    <w:rsid w:val="00D23FBD"/>
    <w:rsid w:val="00D46683"/>
    <w:rsid w:val="00D51A62"/>
    <w:rsid w:val="00D55EE7"/>
    <w:rsid w:val="00D677E0"/>
    <w:rsid w:val="00D72E4E"/>
    <w:rsid w:val="00DC4552"/>
    <w:rsid w:val="00DF18B9"/>
    <w:rsid w:val="00DF1F20"/>
    <w:rsid w:val="00E9225C"/>
    <w:rsid w:val="00E96C45"/>
    <w:rsid w:val="00EA56CA"/>
    <w:rsid w:val="00EF4B15"/>
    <w:rsid w:val="00F21A6D"/>
    <w:rsid w:val="00F23D46"/>
    <w:rsid w:val="00F53CA5"/>
    <w:rsid w:val="00F6113A"/>
    <w:rsid w:val="00F73C0F"/>
    <w:rsid w:val="00F76BAB"/>
    <w:rsid w:val="00F87C99"/>
    <w:rsid w:val="00FD3428"/>
    <w:rsid w:val="00FE2DA2"/>
  </w:rsids>
  <m:mathPr>
    <m:mathFont m:val="Cambria Math"/>
    <m:brkBin m:val="before"/>
    <m:brkBinSub m:val="--"/>
    <m:smallFrac/>
    <m:dispDef/>
    <m:lMargin m:val="0"/>
    <m:rMargin m:val="0"/>
    <m:defJc m:val="centerGroup"/>
    <m:wrapRight/>
    <m:intLim m:val="subSup"/>
    <m:naryLim m:val="subSup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E96408"/>
  <w15:docId w15:val="{C0ACB25D-F2E5-4F12-97D3-EAE6093FE0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677E0"/>
    <w:rPr>
      <w:rFonts w:ascii="Cambria" w:eastAsia="Cambria" w:hAnsi="Cambria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1"/>
    <w:uiPriority w:val="99"/>
    <w:semiHidden/>
    <w:unhideWhenUsed/>
    <w:rsid w:val="00D677E0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uiPriority w:val="99"/>
    <w:semiHidden/>
    <w:rsid w:val="00A113B8"/>
    <w:rPr>
      <w:rFonts w:ascii="Lucida Grande" w:hAnsi="Lucida Grande"/>
      <w:sz w:val="18"/>
      <w:szCs w:val="18"/>
    </w:rPr>
  </w:style>
  <w:style w:type="table" w:styleId="TableGrid">
    <w:name w:val="Table Grid"/>
    <w:basedOn w:val="TableNormal"/>
    <w:uiPriority w:val="59"/>
    <w:rsid w:val="00D677E0"/>
    <w:rPr>
      <w:rFonts w:ascii="Cambria" w:eastAsia="Cambria" w:hAnsi="Cambria" w:cs="Times New Roman"/>
      <w:sz w:val="20"/>
      <w:szCs w:val="20"/>
      <w:lang w:val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Bulletsspaced">
    <w:name w:val="Bullets (spaced)"/>
    <w:basedOn w:val="Normal"/>
    <w:link w:val="BulletsspacedChar"/>
    <w:rsid w:val="00D677E0"/>
    <w:pPr>
      <w:numPr>
        <w:numId w:val="1"/>
      </w:numPr>
      <w:spacing w:before="120"/>
    </w:pPr>
    <w:rPr>
      <w:rFonts w:ascii="Tahoma" w:eastAsia="Times New Roman" w:hAnsi="Tahoma"/>
      <w:color w:val="000000"/>
      <w:sz w:val="20"/>
      <w:szCs w:val="20"/>
      <w:lang w:val="en-GB"/>
    </w:rPr>
  </w:style>
  <w:style w:type="character" w:customStyle="1" w:styleId="BulletsspacedChar">
    <w:name w:val="Bullets (spaced) Char"/>
    <w:link w:val="Bulletsspaced"/>
    <w:rsid w:val="00D677E0"/>
    <w:rPr>
      <w:rFonts w:ascii="Tahoma" w:eastAsia="Times New Roman" w:hAnsi="Tahoma" w:cs="Times New Roman"/>
      <w:color w:val="000000"/>
      <w:sz w:val="20"/>
      <w:szCs w:val="20"/>
      <w:lang w:val="en-GB"/>
    </w:rPr>
  </w:style>
  <w:style w:type="paragraph" w:customStyle="1" w:styleId="Bulletsspaced-lastbullet">
    <w:name w:val="Bullets (spaced) - last bullet"/>
    <w:basedOn w:val="Bulletsspaced"/>
    <w:next w:val="Numberedparagraph"/>
    <w:link w:val="Bulletsspaced-lastbulletChar"/>
    <w:rsid w:val="00D677E0"/>
    <w:pPr>
      <w:spacing w:after="240"/>
    </w:pPr>
  </w:style>
  <w:style w:type="paragraph" w:customStyle="1" w:styleId="Numberedparagraph">
    <w:name w:val="Numbered paragraph"/>
    <w:basedOn w:val="Normal"/>
    <w:autoRedefine/>
    <w:rsid w:val="00D677E0"/>
    <w:pPr>
      <w:numPr>
        <w:ilvl w:val="1"/>
        <w:numId w:val="1"/>
      </w:numPr>
      <w:spacing w:after="240"/>
    </w:pPr>
    <w:rPr>
      <w:rFonts w:ascii="Tahoma" w:eastAsia="Times New Roman" w:hAnsi="Tahoma"/>
      <w:color w:val="000000"/>
      <w:lang w:eastAsia="en-GB"/>
    </w:rPr>
  </w:style>
  <w:style w:type="character" w:customStyle="1" w:styleId="Bulletsspaced-lastbulletChar">
    <w:name w:val="Bullets (spaced) - last bullet Char"/>
    <w:link w:val="Bulletsspaced-lastbullet"/>
    <w:rsid w:val="00D677E0"/>
    <w:rPr>
      <w:rFonts w:ascii="Tahoma" w:eastAsia="Times New Roman" w:hAnsi="Tahoma" w:cs="Times New Roman"/>
      <w:color w:val="000000"/>
      <w:sz w:val="20"/>
      <w:szCs w:val="20"/>
      <w:lang w:val="en-GB"/>
    </w:rPr>
  </w:style>
  <w:style w:type="character" w:styleId="Hyperlink">
    <w:name w:val="Hyperlink"/>
    <w:uiPriority w:val="99"/>
    <w:unhideWhenUsed/>
    <w:rsid w:val="00D677E0"/>
    <w:rPr>
      <w:color w:val="0000FF"/>
      <w:u w:val="single"/>
    </w:rPr>
  </w:style>
  <w:style w:type="paragraph" w:styleId="Footer">
    <w:name w:val="footer"/>
    <w:basedOn w:val="Normal"/>
    <w:link w:val="FooterChar"/>
    <w:uiPriority w:val="99"/>
    <w:semiHidden/>
    <w:unhideWhenUsed/>
    <w:rsid w:val="00D677E0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D677E0"/>
    <w:rPr>
      <w:rFonts w:ascii="Cambria" w:eastAsia="Cambria" w:hAnsi="Cambria" w:cs="Times New Roman"/>
    </w:rPr>
  </w:style>
  <w:style w:type="character" w:styleId="PageNumber">
    <w:name w:val="page number"/>
    <w:basedOn w:val="DefaultParagraphFont"/>
    <w:uiPriority w:val="99"/>
    <w:semiHidden/>
    <w:unhideWhenUsed/>
    <w:rsid w:val="00D677E0"/>
  </w:style>
  <w:style w:type="character" w:styleId="FollowedHyperlink">
    <w:name w:val="FollowedHyperlink"/>
    <w:uiPriority w:val="99"/>
    <w:semiHidden/>
    <w:unhideWhenUsed/>
    <w:rsid w:val="00D677E0"/>
    <w:rPr>
      <w:color w:val="800080"/>
      <w:u w:val="singl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D677E0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D677E0"/>
    <w:rPr>
      <w:rFonts w:ascii="Cambria" w:eastAsia="Cambria" w:hAnsi="Cambria" w:cs="Times New Roman"/>
      <w:sz w:val="20"/>
      <w:szCs w:val="20"/>
    </w:rPr>
  </w:style>
  <w:style w:type="character" w:styleId="FootnoteReference">
    <w:name w:val="footnote reference"/>
    <w:uiPriority w:val="99"/>
    <w:semiHidden/>
    <w:unhideWhenUsed/>
    <w:rsid w:val="00D677E0"/>
    <w:rPr>
      <w:vertAlign w:val="superscript"/>
    </w:rPr>
  </w:style>
  <w:style w:type="character" w:customStyle="1" w:styleId="BalloonTextChar1">
    <w:name w:val="Balloon Text Char1"/>
    <w:basedOn w:val="DefaultParagraphFont"/>
    <w:link w:val="BalloonText"/>
    <w:uiPriority w:val="99"/>
    <w:semiHidden/>
    <w:rsid w:val="00D677E0"/>
    <w:rPr>
      <w:rFonts w:ascii="Lucida Grande" w:eastAsia="Cambria" w:hAnsi="Lucida Grande" w:cs="Times New Roman"/>
      <w:sz w:val="18"/>
      <w:szCs w:val="18"/>
    </w:rPr>
  </w:style>
  <w:style w:type="character" w:customStyle="1" w:styleId="st1">
    <w:name w:val="st1"/>
    <w:basedOn w:val="DefaultParagraphFont"/>
    <w:rsid w:val="00B17BAD"/>
  </w:style>
  <w:style w:type="character" w:customStyle="1" w:styleId="tgc">
    <w:name w:val="_tgc"/>
    <w:basedOn w:val="DefaultParagraphFont"/>
    <w:rsid w:val="00741D5A"/>
  </w:style>
  <w:style w:type="paragraph" w:customStyle="1" w:styleId="bulletundertext">
    <w:name w:val="bullet (under text)"/>
    <w:rsid w:val="00A627E8"/>
    <w:pPr>
      <w:numPr>
        <w:numId w:val="2"/>
      </w:numPr>
      <w:spacing w:after="240" w:line="288" w:lineRule="auto"/>
    </w:pPr>
    <w:rPr>
      <w:rFonts w:ascii="Arial" w:eastAsia="Times New Roman" w:hAnsi="Arial" w:cs="Arial"/>
      <w:lang w:val="en-GB" w:eastAsia="en-GB"/>
    </w:rPr>
  </w:style>
  <w:style w:type="paragraph" w:styleId="NormalWeb">
    <w:name w:val="Normal (Web)"/>
    <w:basedOn w:val="Normal"/>
    <w:uiPriority w:val="99"/>
    <w:unhideWhenUsed/>
    <w:rsid w:val="002A5AD6"/>
    <w:pPr>
      <w:spacing w:after="225"/>
    </w:pPr>
    <w:rPr>
      <w:rFonts w:ascii="Times New Roman" w:eastAsia="Times New Roman" w:hAnsi="Times New Roman"/>
      <w:lang w:val="en-GB" w:eastAsia="en-GB"/>
    </w:rPr>
  </w:style>
  <w:style w:type="paragraph" w:styleId="Header">
    <w:name w:val="header"/>
    <w:basedOn w:val="Normal"/>
    <w:link w:val="HeaderChar"/>
    <w:uiPriority w:val="99"/>
    <w:semiHidden/>
    <w:unhideWhenUsed/>
    <w:rsid w:val="00DF18B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DF18B9"/>
    <w:rPr>
      <w:rFonts w:ascii="Cambria" w:eastAsia="Cambria" w:hAnsi="Cambria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621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480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021605">
              <w:marLeft w:val="-30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284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0A7F6D4-FD05-43AD-92C3-E3517C4633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475</Words>
  <Characters>2714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mary myatt</dc:creator>
  <cp:lastModifiedBy>patrick chapman</cp:lastModifiedBy>
  <cp:revision>3</cp:revision>
  <cp:lastPrinted>2018-01-24T12:04:00Z</cp:lastPrinted>
  <dcterms:created xsi:type="dcterms:W3CDTF">2022-10-02T07:21:00Z</dcterms:created>
  <dcterms:modified xsi:type="dcterms:W3CDTF">2022-10-02T07:21:00Z</dcterms:modified>
</cp:coreProperties>
</file>